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97E" w:rsidRDefault="0007797E" w:rsidP="0007797E">
      <w:pPr>
        <w:pStyle w:val="a3"/>
        <w:shd w:val="clear" w:color="auto" w:fill="FFFFFF"/>
        <w:spacing w:before="0" w:beforeAutospacing="0" w:after="240" w:afterAutospacing="0"/>
        <w:jc w:val="center"/>
        <w:rPr>
          <w:color w:val="242424"/>
        </w:rPr>
      </w:pPr>
      <w:r>
        <w:rPr>
          <w:rStyle w:val="a4"/>
          <w:rFonts w:hint="eastAsia"/>
          <w:color w:val="242424"/>
        </w:rPr>
        <w:t>中华人民共和国监察法  </w:t>
      </w:r>
    </w:p>
    <w:p w:rsidR="0007797E" w:rsidRDefault="0007797E" w:rsidP="0007797E">
      <w:pPr>
        <w:pStyle w:val="a3"/>
        <w:shd w:val="clear" w:color="auto" w:fill="FFFFFF"/>
        <w:spacing w:before="0" w:beforeAutospacing="0" w:after="240" w:afterAutospacing="0"/>
        <w:jc w:val="center"/>
        <w:rPr>
          <w:rFonts w:hint="eastAsia"/>
          <w:color w:val="242424"/>
        </w:rPr>
      </w:pPr>
      <w:r>
        <w:rPr>
          <w:rFonts w:hint="eastAsia"/>
          <w:color w:val="242424"/>
        </w:rPr>
        <w:t>(2018年3月20日第十三届全国人民代表大会第一次会议通过)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目录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第一章总则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第二章监察机关及其职责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第三章监察范围和管辖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第四章监察权限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第五章监察程序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第六章反腐败国际合作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第七章对监察机关和监察人员的监督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第八章法律责任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第九章附则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第一章总则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第一条为了深化国家监察体制改革，加强对所有行使公权力的公职人员的监督，实现国家监察全面覆盖，深入开展反腐败工作，推进国家治理体系和治理能力现代化，根据宪法，制定本法。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二条坚持中国共产党对国家监察工作的领导，以马克思列宁主义、毛泽东思想、邓小平理论、“三个代表”重要思想、科学发展观、习近平新时代中国特色社会主义思想为指导，构建集中统一、权威高效的中国特色国家监察体制。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第三条各级监察委员会是行使国家监察职能的专责机关，依照本法对所有行使公权力的公职人员(以下称公职人员)进行监察，调查职务违法和职务犯罪，开展廉政建设和反腐败工作，维护宪法和法律的尊严。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第四条监察委员会依照法律规定独立行使监察权，不受行政机关、社会团体和个人的干涉。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监察机关办理职务违法和职务犯罪案件，应当与审判机关、检察机关、执法部门互相配合，互相制约。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监察机关在工作中需要协助的，有关机关和单位应当根据监察机关的要求依法予以协助。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lastRenderedPageBreak/>
        <w:t>第五条国家监察工作严格遵照宪法和法律，以事实为根据，以法律为准绳；在适用法律上一律平等，保障当事人的合法权益；权责对等，严格监督；惩戒与教育相结合，宽严相济。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六条国家监察工作坚持标本兼治、综合治理，强化监督问责，严厉惩治腐败；深化改革、健全法治，有效制约和监督权力；加强法治教育和道德教育，弘扬中华优秀传统文化，构建不敢腐、不能腐、不想腐的长效机制。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第二章监察机关及其职责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第七条中华人民共和国国家监察委员会是最高监察机关。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省、自治区、直辖市、自治州、县、自治县、市、市辖区设立监察委员会。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第八条国家监察委员会由全国人民代表大会产生，负责全国监察工作。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国家监察委员会由主任、副主任若干人、委员若干人组成，主任由全国人民代表大会选举，副主任、委员由国家监察委员会主任提请全国人民代表大会常务委员会任免。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国家监察委员会主任每届任期同全国人民代表大会每届任期相同，连续任职不得超过两届。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国家监察委员会对全国人民代表大会及其常务委员会负责，并接受其监督。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第九条地方各级监察委员会由本级人民代表大会产生，负责本行政区域内的监察工作。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地方各级监察委员会由主任、副主任若干人、委员若干人组成，主任由本级人民代表大会选举，副主任、委员由监察委员会主任提请本级人民代表大会常务委员会任免。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地方各级监察委员会主任每届任期同本级人民代表大会每届任期相同。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地方各级监察委员会对本级人民代表大会及其常务委员会和上一级监察委员会负责，并接受其监督。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第十条国家监察委员会领导地方各级监察委员会的工作，上级监察委员会领导下级监察委员会的工作。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第十一条监察委员会依照本法和有关法律规定履行监督、调查、处置职责：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(一)对公职人员开展廉政教育，对其依法履职、秉公用权、廉洁从政从业以及道德操守情况进行监督检查；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lastRenderedPageBreak/>
        <w:t>(二)对涉嫌贪污贿赂、滥用职权、玩忽职守、权力寻租、利益输送、徇私舞弊以及浪费国家资财等职务违法和职务犯罪进行调查；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(三)对违法的公职人员依法作出政务处分决定；对履行职责不力、失职失责的领导人员进行问责；对涉嫌职务犯罪的，将调查结果移送人民检察院依法审查、提起公诉；向监察对象所在单位提出监察建议。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第十二条各级监察委员会可以向本级中国共产党机关、国家机关、法律法规授权或者委托管理公共事务的组织和单位以及所管辖的行政区域、国有企业等派驻或者派出监察机构、监察专员。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监察机构、监察专员对派驻或者派出它的监察委员会负责。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第十三条派驻或者派出的监察机构、监察专员根据授权，按照管理权限依法对公职人员进行监督，提出监察建议，依法对公职人员进行调查、处置。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第十四条国家实行监察官制度，依法确定监察官的等级设置、任免、考评和晋升等制度。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第三章监察范围和管辖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第十五条监察机关对下列公职人员和有关人员进行监察：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(二)法律、法规授权或者受国家机关依法委托管理公共事务的组织中从事公务的人员；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(三)国有企业管理人员；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(四)公办的教育、科研、文化、医疗卫生、体育等单位中从事管理的人员；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(五)基层群众性自治组织中从事管理的人员；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(六)其他依法履行公职的人员。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第十六条各级监察机关按照管理权限管辖本辖区内本法第十五条规定的人员所涉监察事项。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上级监察机关可以办理下一级监察机关管辖范围内的监察事项，必要时也可以办理所辖各级监察机关管辖范围内的监察事项。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监察机关之间对监察事项的管辖有争议的，由其共同的上级监察机关确定。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lastRenderedPageBreak/>
        <w:t>第十七条上级监察机关可以将其所管辖的监察事项指定下级监察机关管辖，也可以将下级监察机关有管辖权的监察事项指定给其他监察机关管辖。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监察机关认为所管辖的监察事项重大、复杂，需要由上级监察机关管辖的，可以报请上级监察机关管辖。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第四章监察权限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第十八条监察机关行使监督、调查职权，有权依法向有关单位和个人了解情况，收集、调取证据。有关单位和个人应当如实提供。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监察机关及其工作人员对监督、调查过程中知悉的国家秘密、商业秘密、个人隐私，应当保密。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任何单位和个人不得伪造、隐匿或者毁灭证据。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第十九条对可能发生职务违法的监察对象，监察机关按照管理权限，可以直接或者委托有关机关、人员进行谈话或者要求说明情况。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第二十条在调查过程中，对涉嫌职务违法的被调查人，监察机关可以要求其就涉嫌违法行为作出陈述，必要时向被调查人出具书面通知。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对涉嫌贪污贿赂、失职渎职等职务犯罪的被调查人，监察机关可以进行讯问，要求其如实供述涉嫌犯罪的情况。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第二十一条在调查过程中，监察机关可以询问证人等人员。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二十二条被调查人涉嫌贪污贿赂、失职渎职等严重职务违法或者职务犯罪，监察机关已经掌握其部分违法犯罪事实及证据，仍有重要问题需要进一步调查，并有下列情形之一的，经监察机关依法审批，可以将其留置在特定场所：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(一)涉及案情重大、复杂的；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(二)可能逃跑、自杀的；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(三)可能串供或者伪造、隐匿、毁灭证据的；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(四)可能有其他妨碍调查行为的。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对涉嫌行贿犯罪或者共同职务犯罪的涉案人员，监察机关可以依照前款规定采取留置措施。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留置场所的设置、管理和监督依照国家有关规定执行。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二十三条监察机关调查涉嫌贪污贿赂、失职渎职等严重职务违法或者职务犯罪，根据工作需要，可以依照规定查询、冻结涉案单位和个人的存款、汇款、债券、股票、基金份额等财产。有关单位和个人应当配合。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lastRenderedPageBreak/>
        <w:t>冻结的财产经查明与案件无关的，应当在查明后三日内解除冻结，予以退还。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第二十四条监察机关可以对涉嫌职务犯罪的被调查人以及可能隐藏被调查人或者犯罪证据的人的身体、物品、住处和其他有关地方进行搜查。在搜查时，应当出示搜查证，并有被搜查人或者其家属等见证人在场。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搜查女性身体，应当由女性工作人员进行。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监察机关进行搜查时，可以根据工作需要提请公安机关配合。公安机关应当依法予以协助。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二十五条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对调取、查封、扣押的财物、文件，监察机关应当设立专用账户、专门场所，确定专门人员妥善保管，严格履行交接、调取手续，定期对账核实，不得毁损或者用于其他目的。对价值不明物品应当及时鉴定，专门封存保管。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查封、扣押的财物、文件经查明与案件无关的，应当在查明后三日内解除查封、扣押，予以退还。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第二十六条监察机关在调查过程中，可以直接或者指派、聘请具有专门知识、资格的人员在调查人员主持下进行勘验检查。勘验检查情况应当制作笔录，由参加勘验检查的人员和见证人签名或者盖章。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第二十七条监察机关在调查过程中，对于案件中的专门性问题，可以指派、聘请有专门知识的人进行鉴定。鉴定人进行鉴定后，应当出具鉴定意见，并且签名。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第二十八条监察机关调查涉嫌重大贪污贿赂等职务犯罪，根据需要，经过严格的批准手续，可以采取技术调查措施，按照规定交有关机关执行。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第二十九条依法应当留置的被调查人如果在逃，监察机关可以决定在本行政区域内通缉，由公安机关发布通缉令，追捕归案。通缉范围超出本行政区域的，应当报请有权决定的上级监察机关决定。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lastRenderedPageBreak/>
        <w:t>第三十条监察机关为防止被调查人及相关人员逃匿境外，经省级以上监察机关批准，可以对被调查人及相关人员采取限制出境措施，由公安机关依法执行。对于不需要继续采取限制出境措施的，应当及时解除。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第三十一条涉嫌职务犯罪的被调查人主动认罪认罚，有下列情形之一的，监察机关经领导人员集体研究，并报上一级监察机关批准，可以在移送人民检察院时提出从宽处罚的建议：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(一)自动投案，真诚悔罪悔过的；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(二)积极配合调查工作，如实供述监察机关还未掌握的违法犯罪行为的；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(三)积极退赃，减少损失的；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(四)具有重大立功表现或者案件涉及国家重大利益等情形的。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三十二条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第三十三条监察机关依照本法规定收集的物证、书证、证人证言、被调查人供述和辩解、视听资料、电子数据等证据材料，在刑事诉讼中可以作为证据使用。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监察机关在收集、固定、审查、运用证据时，应当与刑事审判关于证据的要求和标准相一致。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以非法方法收集的证据应当依法予以排除，不得作为案件处置的依据。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第三十四条人民法院、人民检察院、公安机关、审计机关等国家机关在工作中发现公职人员涉嫌贪污贿赂、失职渎职等职务违法或者职务犯罪的问题线索，应当移送监察机关，由监察机关依法调查处置。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被调查人既涉嫌严重职务违法或者职务犯罪，又涉嫌其他违法犯罪的，一般应当由监察机关为主调查，其他机关予以协助。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第五章监察程序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第三十五条监察机关对于报案或者举报，应当接受并按照有关规定处理。对于不属于本机关管辖的，应当移送主管机关处理。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第三十六条监察机关应当严格按照程序开展工作，建立问题线索处置、调查、审理各部门相互协调、相互制约的工作机制。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监察机关应当加强对调查、处置工作全过程的监督管理，设立相应的工作部门履行线索管理、监督检查、督促办理、统计分析等管理协调职能。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lastRenderedPageBreak/>
        <w:t>第三十七条监察机关对监察对象的问题线索，应当按照有关规定提出处置意见，履行审批手续，进行分类办理。线索处置情况应当定期汇总、通报，定期检查、抽查。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三十八条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第三十九条经过初步核实，对监察对象涉嫌职务违法犯罪，需要追究法律责任的，监察机关应当按照规定的权限和程序办理立案手续。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监察机关主要负责人依法批准立案后，应当主持召开专题会议，研究确定调查方案，决定需要采取的调查措施。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立案调查决定应当向被调查人宣布，并通报相关组织。涉嫌严重职务违法或者职务犯罪的，应当通知被调查人家属，并向社会公开发布。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第四十条监察机关对职务违法和职务犯罪案件，应当进行调查，收集被调查人有无违法犯罪以及情节轻重的证据，查明违法犯罪事实，形成相互印证、完整稳定的证据链。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严禁以威胁、引诱、欺骗及其他非法方式收集证据，严禁侮辱、打骂、虐待、体罚或者变相体罚被调查人和涉案人员。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四十一条调查人员采取讯问、询问、留置、搜查、调取、查封、扣押、勘验检查等调查措施，均应当依照规定出示证件，出具书面通知，由二人以上进行，形成笔录、报告等书面材料，并由相关人员签名、盖章。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调查人员进行讯问以及搜查、查封、扣押等重要取证工作，应当对全过程进行录音录像，留存备查。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第四十二条调查人员应当严格执行调查方案，不得随意扩大调查范围、变更调查对象和事项。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对调查过程中的重要事项，应当集体研究后按程序请示报告。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第四十三条监察机关采取留置措施，应当由监察机关领导人员集体研究决定。设区的市级以下监察机关采取留置措施，应当报上一级监察机关批准。省级监察机关采取留置措施，应当报国家监察委员会备案。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留置时间不得超过三个月。在特殊情况下，可以延长一次，延长时间不得超过三个月。省级以下监察机关采取留置措施的，延长留置时间应当报上一级监察机关批准。监察机关发现采取留置措施不当的，应当及时解除。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监察机关采取留置措施，可以根据工作需要提请公安机关配合。公安机关应当依法予以协助。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lastRenderedPageBreak/>
        <w:t>第四十四条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监察机关应当保障被留置人员的饮食、休息和安全，提供医疗服务。讯问被留置人员应当合理安排讯问时间和时长，讯问笔录由被讯问人阅看后签名。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被留置人员涉嫌犯罪移送司法机关后，被依法判处管制、拘役和有期徒刑的，留置一日折抵管制二日，折抵拘役、有期徒刑一日。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第四十五条监察机关根据监督、调查结果，依法作出如下处置：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(一)对有职务违法行为但情节较轻的公职人员，按照管理权限，直接或者委托有关机关、人员，进行谈话提醒、批评教育、责令检查，或者予以诫勉；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(二)对违法的公职人员依照法定程序作出警告、记过、记大过、降级、撤职、开除等政务处分决定；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(三)对不履行或者不正确履行职责负有责任的领导人员，按照管理权限对其直接作出问责决定，或者向有权作出问责决定的机关提出问责建议；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(四)对涉嫌职务犯罪的，监察机关经调查认为犯罪事实清楚，证据确实、充分的，制作起诉意见书，连同案卷材料、证据一并移送人民检察院依法审查、提起公诉；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(五)对监察对象所在单位廉政建设和履行职责存在的问题等提出监察建议。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监察机关经调查，对没有证据证明被调查人存在违法犯罪行为的，应当撤销案件，并通知被调查人所在单位。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第四十六条监察机关经调查，对违法取得的财物，依法予以没收、追缴或者责令退赔；对涉嫌犯罪取得的财物，应当随案移送人民检察院。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第四十七条对监察机关移送的案件，人民检察院依照《中华人民共和国刑事诉讼法》对被调查人采取强制措施。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人民检察院经审查，认为犯罪事实已经查清，证据确实、充分，依法应当追究刑事责任的，应当作出起诉决定。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人民检察院经审查，认为需要补充核实的，应当退回监察机关补充调查，必要时可以自行补充侦查。对于补充调查的案件，应当在一个月内补充调查完毕。补充调查以二次为限。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lastRenderedPageBreak/>
        <w:t>人民检察院对于有《中华人民共和国刑事诉讼法》规定的不起诉的情形的，经上一级人民检察院批准，依法作出不起诉的决定。监察机关认为不起诉的决定有错误的，可以向上一级人民检察院提请复议。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四十八条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四十九条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第六章反腐败国际合作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第五十条国家监察委员会统筹协调与其他国家、地区、国际组织开展的反腐败国际交流、合作，组织反腐败国际条约实施工作。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第五十一条国家监察委员会组织协调有关方面加强与有关国家、地区、国际组织在反腐败执法、引渡、司法协助、被判刑人的移管、资产追回和信息交流等领域的合作。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第五十二条国家监察委员会加强对反腐败国际追逃追赃和防逃工作的组织协调，督促有关单位做好相关工作：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(一)对于重大贪污贿赂、失职渎职等职务犯罪案件，被调查人逃匿到国(境)外，掌握证据比较确凿的，通过开展境外追逃合作，追捕归案；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(二)向赃款赃物所在国请求查询、冻结、扣押、没收、追缴、返还涉案资产；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(三)查询、监控涉嫌职务犯罪的公职人员及其相关人员进出国(境)和跨境资金流动情况，在调查案件过程中设置防逃程序。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第七章对监察机关和监察人员的监督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第五十三条各级监察委员会应当接受本级人民代表大会及其常务委员会的监督。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各级人民代表大会常务委员会听取和审议本级监察委员会的专项工作报告，组织执法检查。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县级以上各级人民代表大会及其常务委员会举行会议时，人民代表大会代表或者常务委员会组成人员可以依照法律规定的程序，就监察工作中的有关问题提出询问或者质询。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lastRenderedPageBreak/>
        <w:t>第五十四条监察机关应当依法公开监察工作信息，接受民主监督、社会监督、舆论监督。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第五十五条监察机关通过设立内部专门的监督机构等方式，加强对监察人员执行职务和遵守法律情况的监督，建设忠诚、干净、担当的监察队伍。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第五十六条监察人员必须模范遵守宪法和法律，忠于职守、秉公执法，清正廉洁、保守秘密；必须具有良好的政治素质，熟悉监察业务，具备运用法律、法规、政策和调查取证等能力，自觉接受监督。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第五十七条对于监察人员打听案情、过问案件、说情干预的，办理监察事项的监察人员应当及时报告。有关情况应当登记备案。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发现办理监察事项的监察人员未经批准接触被调查人、涉案人员及其特定关系人，或者存在交往情形的，知情人应当及时报告。有关情况应当登记备案。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第五十八条办理监察事项的监察人员有下列情形之一的，应当自行回避，监察对象、检举人及其他有关人员也有权要求其回避：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(一)是监察对象或者检举人的近亲属的；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(二)担任过本案的证人的；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(三)本人或者其近亲属与办理的监察事项有利害关系的；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(四)有可能影响监察事项公正处理的其他情形的。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第五十九条监察机关涉密人员离岗离职后，应当遵守脱密期管理规定，严格履行保密义务，不得泄露相关秘密。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监察人员辞职、退休三年内，不得从事与监察和司法工作相关联且可能发生利益冲突的职业。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第六十条监察机关及其工作人员有下列行为之一的，被调查人及其近亲属有权向该机关申诉：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(一)留置法定期限届满，不予以解除的；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(二)查封、扣押、冻结与案件无关的财物的；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(三)应当解除查封、扣押、冻结措施而不解除的；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(四)贪污、挪用、私分、调换以及违反规定使用查封、扣押、冻结的财物的；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(五)其他违反法律法规、侵害被调查人合法权益的行为。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受理申诉的监察机关应当在受理申诉之日起一个月内作出处理决定。申诉人对处理决定不服的，可以在收到处理决定之日起一个月内向上一级监察机关申请</w:t>
      </w:r>
      <w:r>
        <w:rPr>
          <w:rFonts w:hint="eastAsia"/>
          <w:color w:val="242424"/>
        </w:rPr>
        <w:lastRenderedPageBreak/>
        <w:t>复查，上一级监察机关应当在收到复查申请之日起二个月内作出处理决定，情况属实的，及时予以纠正。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第六十一条对调查工作结束后发现立案依据不充分或者失实，案件处置出现重大失误，监察人员严重违法的，应当追究负有责任的领导人员和直接责任人员的责任。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第八章法律责任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第六十二条有关单位拒不执行监察机关作出的处理决定，或者无正当理由拒不采纳监察建议的，由其主管部门、上级机关责令改正，对单位给予通报批评；对负有责任的领导人员和直接责任人员依法给予处理。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第六十三条有关人员违反本法规定，有下列行为之一的，由其所在单位、主管部门、上级机关或者监察机关责令改正，依法给予处理：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(一)不按要求提供有关材料，拒绝、阻碍调查措施实施等拒不配合监察机关调查的；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(二)提供虚假情况，掩盖事实真相的；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(三)串供或者伪造、隐匿、毁灭证据的；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(四)阻止他人揭发检举、提供证据的；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(五)其他违反本法规定的行为，情节严重的。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第六十四条监察对象对控告人、检举人、证人或者监察人员进行报复陷害的；控告人、检举人、证人捏造事实诬告陷害监察对象的，依法给予处理。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第六十五条监察机关及其工作人员有下列行为之一的，对负有责任的领导人员和直接责任人员依法给予处理：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(一)未经批准、授权处置问题线索，发现重大案情隐瞒不报，或者私自留存、处理涉案材料的；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(二)利用职权或者职务上的影响干预调查工作、以案谋私的；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(三)违法窃取、泄露调查工作信息，或者泄露举报事项、举报受理情况以及举报人信息的；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(四)对被调查人或者涉案人员逼供、诱供，或者侮辱、打骂、虐待、体罚或者变相体罚的；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(五)违反规定处置查封、扣押、冻结的财物的；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(六)违反规定发生办案安全事故，或者发生安全事故后隐瞒不报、报告失实、处置不当的；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lastRenderedPageBreak/>
        <w:t>(七)违反规定采取留置措施的；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(八)违反规定限制他人出境，或者不按规定解除出境限制的；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(九)其他滥用职权、玩忽职守、徇私舞弊的行为。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第六十六条违反本法规定，构成犯罪的，依法追究刑事责任。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第六十七条监察机关及其工作人员行使职权，侵犯公民、法人和其他组织的合法权益造成损害的，依法给予国家赔偿。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第九章附则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第六十八条中国人民解放军和中国人民武装警察部队开展监察工作，由中央军事委员会根据本法制定具体规定。  </w:t>
      </w:r>
    </w:p>
    <w:p w:rsidR="0007797E" w:rsidRDefault="0007797E" w:rsidP="0007797E">
      <w:pPr>
        <w:pStyle w:val="a3"/>
        <w:shd w:val="clear" w:color="auto" w:fill="FFFFFF"/>
        <w:spacing w:before="0" w:beforeAutospacing="0" w:after="240" w:afterAutospacing="0"/>
        <w:ind w:firstLine="480"/>
        <w:rPr>
          <w:rFonts w:hint="eastAsia"/>
          <w:color w:val="242424"/>
        </w:rPr>
      </w:pPr>
      <w:r>
        <w:rPr>
          <w:rFonts w:hint="eastAsia"/>
          <w:color w:val="242424"/>
        </w:rPr>
        <w:t>第六十九条本法自公布之日起施行。《中华人民共和国行政监察法》同时废止。</w:t>
      </w:r>
    </w:p>
    <w:p w:rsidR="0018668C" w:rsidRPr="0007797E" w:rsidRDefault="0018668C"/>
    <w:sectPr w:rsidR="0018668C" w:rsidRPr="0007797E" w:rsidSect="001866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797E"/>
    <w:rsid w:val="0007797E"/>
    <w:rsid w:val="0018668C"/>
    <w:rsid w:val="004E713F"/>
    <w:rsid w:val="005F17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797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7797E"/>
    <w:rPr>
      <w:b/>
      <w:bCs/>
    </w:rPr>
  </w:style>
</w:styles>
</file>

<file path=word/webSettings.xml><?xml version="1.0" encoding="utf-8"?>
<w:webSettings xmlns:r="http://schemas.openxmlformats.org/officeDocument/2006/relationships" xmlns:w="http://schemas.openxmlformats.org/wordprocessingml/2006/main">
  <w:divs>
    <w:div w:id="27501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1410</Words>
  <Characters>8042</Characters>
  <Application>Microsoft Office Word</Application>
  <DocSecurity>0</DocSecurity>
  <Lines>67</Lines>
  <Paragraphs>18</Paragraphs>
  <ScaleCrop>false</ScaleCrop>
  <Company>Microsoft</Company>
  <LinksUpToDate>false</LinksUpToDate>
  <CharactersWithSpaces>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2019-05-20T02:47:00Z</dcterms:created>
  <dcterms:modified xsi:type="dcterms:W3CDTF">2019-05-20T02:47:00Z</dcterms:modified>
</cp:coreProperties>
</file>