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8F" w:rsidRPr="0070588F" w:rsidRDefault="0070588F" w:rsidP="0070588F">
      <w:pPr>
        <w:pStyle w:val="a3"/>
        <w:shd w:val="clear" w:color="auto" w:fill="FFFFFF"/>
        <w:spacing w:before="300" w:beforeAutospacing="0" w:after="0" w:afterAutospacing="0" w:line="630" w:lineRule="atLeast"/>
        <w:jc w:val="center"/>
        <w:rPr>
          <w:rFonts w:ascii="微软雅黑" w:eastAsia="微软雅黑" w:hAnsi="微软雅黑"/>
          <w:color w:val="333333"/>
          <w:sz w:val="40"/>
          <w:szCs w:val="40"/>
        </w:rPr>
      </w:pPr>
      <w:r w:rsidRPr="0070588F">
        <w:rPr>
          <w:rStyle w:val="a4"/>
          <w:rFonts w:ascii="微软雅黑" w:eastAsia="微软雅黑" w:hAnsi="微软雅黑" w:hint="eastAsia"/>
          <w:color w:val="333333"/>
          <w:sz w:val="40"/>
          <w:szCs w:val="40"/>
        </w:rPr>
        <w:t>中国共产党纪律处分条例</w:t>
      </w:r>
    </w:p>
    <w:p w:rsidR="0070588F" w:rsidRDefault="0070588F" w:rsidP="0070588F">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第一编　总则</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指导思想、原则和适用范围</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第四条　党的纪律处分工作应当坚持以下原则：</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（一）坚持党要管党、全面从严治党。加强对党的各级组织和全体党员的教育、管理和监督，把纪律挺在前面，注重抓早抓小、防微杜渐。</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（二）党纪面前一律平等。对违犯党纪的党组织和党员必须严肃、公正执行纪律，党内不允许有任何不受纪律约束的党组织和党员。</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（三）实事求是。对党组织和党员违犯党纪的行为，应当以事实为依据，以党章、其他党内法规和国家法律法规为准绳，准确认定违纪性质，区别不同情况，恰当予以处理。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（五）惩前毖后、治病救人。处理违犯党纪的党组织和党员，应当实行惩戒与教育相结合，做到宽严相济。</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第六条　本条例适用于违犯党纪应当受到党纪责任追究的党组织和党员。</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违纪与纪律处分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重点查处党的十八大以来不收敛、不收手，问题线索反映集中、群众反映强烈，政治问题和经济问题交织的腐败案件，违反中央八项规定精神的问题。</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对党员的纪律处分种类：</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（一）警告；</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（二）严重警告；</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（三）撤销党内职务；</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（四）留党察看；</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（五）开除党籍。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对于违犯党的纪律的党组织，上级党组织应当责令其作出检查或者进行通报批评。对于严重违犯党的纪律、本身又不能纠正的党</w:t>
      </w:r>
      <w:r>
        <w:rPr>
          <w:rFonts w:ascii="微软雅黑" w:eastAsia="微软雅黑" w:hAnsi="微软雅黑" w:hint="eastAsia"/>
          <w:color w:val="333333"/>
          <w:sz w:val="27"/>
          <w:szCs w:val="27"/>
        </w:rPr>
        <w:lastRenderedPageBreak/>
        <w:t>组织，上一级党的委员会在查明核实后，根据情节严重的程度，可以予以：</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（一）改组；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（二）解散。</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党员受到警告处分一年内、受到严重警告处分一年半内，不得在党内提升职务和向党外组织推荐担任高于其原任职务的党外职务。</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对于应当受到撤销党内职务处分，但是本人没有担任党内职务的，应当给予其严重警告处分。同时，在党外组织担任职务的，应当建议党外组织撤销其党外职务。</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党员受到撤销党内职务处分，或者依照前款规定受到严重警告处分的，二年内不得在党内担任和向党外组织推荐担任与其原任职务相当或者高于其原任职务的职务。</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党员受到开除党籍处分，五年内不得重新入党，也不得推荐担任与其原任职务相当或者高于其原任职务的党外职务。另有规定不准重新入党的，依照规定。</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党的各级代表大会的代表受到留党察看以上（含留党察看）处分的，党组织应当终止其代表资格。</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对于受到改组处理的党组织领导机构成员，除应当受到撤销党内职务以上（含撤销党内职务）处分的外，均自然免职。</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对于受到解散处理的党组织中的党员，应当逐个审查。其中，符合党员条件的，应当重新登记，并参加新的组织过党的生活；</w:t>
      </w:r>
      <w:r>
        <w:rPr>
          <w:rFonts w:ascii="微软雅黑" w:eastAsia="微软雅黑" w:hAnsi="微软雅黑" w:hint="eastAsia"/>
          <w:color w:val="333333"/>
          <w:sz w:val="27"/>
          <w:szCs w:val="27"/>
        </w:rPr>
        <w:lastRenderedPageBreak/>
        <w:t>不符合党员条件的，应当对其进行教育、限期改正，经教育仍无转变的，予以劝退或者除名；有违纪行为的，依照规定予以追究。</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纪律处分运用规则</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有下列情形之一的，可以从轻或者减轻处分：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（一）主动交代本人应当受到党纪处分的问题的；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（二）在组织核实、立案审查过程中，能够配合核实审查工作，如实说明本人违纪违法事实的；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（三）检举同案人或者其他人应当受到党纪处分或者法律追究的问题，经查证属实的；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（四）主动挽回损失、消除不良影响或者有效阻止危害结果发生的；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（五）主动上交违纪所得的；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（六）有其他立功表现的。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根据案件的特殊情况，由中央纪委决定或者经省（部）级纪委（不含副省级市纪委）决定并呈报中央纪委批准，对违纪党员也可以在本条例规定的处分幅度以外减轻处分。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对于党员违犯党纪应当给予警告或者严重警告处分，但是具有本条例第十七条规定的情形之一或者本条例分则中另有规定的，</w:t>
      </w:r>
      <w:r>
        <w:rPr>
          <w:rFonts w:ascii="微软雅黑" w:eastAsia="微软雅黑" w:hAnsi="微软雅黑" w:hint="eastAsia"/>
          <w:color w:val="333333"/>
          <w:sz w:val="27"/>
          <w:szCs w:val="27"/>
        </w:rPr>
        <w:lastRenderedPageBreak/>
        <w:t>可以给予批评教育、责令检查、诫勉或者组织处理，免予党纪处分。对违纪党员免予处分，应当作出书面结论。</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有下列情形之一的，应当从重或者加重处分：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（一）强迫、唆使他人违纪的；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（二）拒不上交或者退赔违纪所得的；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（三）违纪受处分后又因故意违纪应当受到党纪处分的；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（四）违纪受到党纪处分后，又被发现其受处分前的违纪行为应当受到党纪处分的；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（五）本条例另有规定的。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从轻处分，是指在本条例规定的违纪行为应当受到的处分幅度以内，给予较轻的处分。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从重处分，是指在本条例规定的违纪行为应当受到的处分幅度以内，给予较重的处分。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减轻处分，是指在本条例规定的违纪行为应当受到的处分幅度以外，减轻一档给予处分。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加重处分，是指在本条例规定的违纪行为应当受到的处分幅度以外，加重一档给予处分。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本条例规定的只有开除党籍处分一个档次的违纪行为，不适用第一款减轻处分的规定。</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一个违纪行为同时触犯本条例两个以上（含两个）条款的，依照处分较重的条款定性处理。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一个条款规定的违纪构成要件全部包含在另一个条款规定的违纪构成要件中，特别规定与一般规定不一致的，适用特别规定。</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二人以上（含二人）共同故意违纪的，对为首者，从重处分，本条例另有规定的除外；对其他成员，按照其在共同违纪中所起的作用和应负的责任，分别给予处分。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教唆他人违纪的，应当按照其在共同违纪中所起的作用追究党纪责任。</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对违法犯罪党员的纪律处分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党组织在纪律审查中发现党员严重违纪涉嫌违法犯罪的，原则上先作出党纪处分决定，并按照规定给予政务处分后，再移送有关国家机关依法处理。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党员被依法留置、逮捕的，党组织应当按照管理权限中止其表决权、选举权和被选举权等党员权利。根据监察机关、司法机关处理结果，可以恢复其党员权利的，应当及时予以恢复。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第三十一条　党员犯罪情节轻微，人民检察院依法作出不起诉决定的，或者人民法院依法作出有罪判决并免予刑事处罚的，应当给予撤销党内职务、留党察看或者开除党籍处分。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党员犯罪，被单处罚金的，依照前款规定处理。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党员犯罪，有下列情形之一的，应当给予开除党籍处分：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（一）因故意犯罪被依法判处刑法规定的主刑（含宣告缓刑）的；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（二）被单处或者附加剥夺政治权利的；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（三）因过失犯罪，被依法判处三年以上（不含三年）有期徒刑的。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因过失犯罪被判处三年以下（含三年）有期徒刑或者被判处管制、拘役的，一般应当开除党籍。对于个别可以不开除党籍的，应当对照处分党员批准权限的规定，报请再上一级党组织批准。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党员依法受到政务处分、行政处罚，应当追究党纪责任的，党组织可以根据生效的政务处分、行政处罚决定认定的事实、性质和情节，经核实后依照规定给予党纪处分或者组织处理。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其他规定</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预备党员违犯党纪，情节较轻，可以保留预备党员资格的，党组织应当对其批评教育或者延长预备期；情节较重的，应当取消其预备党员资格。</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对违纪后下落不明的党员，应当区别情况作出处理：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（一）对有严重违纪行为，应当给予开除党籍处分的，党组织应当作出决定，开除其党籍；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（二）除前项规定的情况外，下落不明时间超过六个月的，党组织应当按照党章规定对其予以除名。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违纪行为有关责任人员的区分：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（一）直接责任者，是指在其职责范围内，不履行或者不正确履行自己的职责，对造成的损失或者后果起决定性作用的党员或者党员领导干部。</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（二）主要领导责任者，是指在其职责范围内，对直接主管的工作不履行或者不正确履行职责，对造成的损失或者后果负直接领导责任的党员领导干部。</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（三）重要领导责任者，是指在其职责范围内，对应管的工作或者参与决定的工作不履行或者不正确履行职责，对造成的损失或者后果负次要领导责任的党员领导干部。</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本条例所称领导责任者，包括主要领导责任者和重要领导责任者。</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本条例所称主动交代，是指涉嫌违纪的党员在组织初核前向有关组织交代自己的问题，或者在初核和立案审查其问题期间交代组织未掌握的问题。</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第三十九条　计算经济损失主要计算直接经济损失。直接经济损失，是指与违纪行为有直接因果关系而造成财产损失的实际价值。</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对于违纪行为所获得的经济利益，应当收缴或者责令退赔。</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对于违纪行为所获得的职务、职称、学历、学位、奖励、资格等其他利益，应当由承办案件的纪检机关或者由其上级纪检机关建议有关组织、部门、单位按照规定予以纠正。</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对于依照本条例第三十五条、第三十六条规定处理的党员，经调查确属其实施违纪行为获得的利益，依照本条规定处理。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第四十二条　执行党纪处分决定的机关或者受处分党员所在单位，应当在六个月内将处分决定的执行情况向作出或者批准处分决定的机关报告。</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党员对所受党纪处分不服的，可以依照党章及有关规定提出申诉。</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本条例总则适用于有党纪处分规定的其他党内法规，但是中共中央发布或者批准发布的其他党内法规有特别规定的除外。</w:t>
      </w:r>
    </w:p>
    <w:p w:rsidR="0070588F" w:rsidRDefault="0070588F" w:rsidP="0070588F">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第二编　分则</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对违反政治纪律行为的处分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在重大原则问题上不同党中央保持一致且有实际言论、行为或者造成不良后果的，给予警告或者严重警告处分；情节较重的，给予撤销党内职务或者留党察看处分；情节严重的，给予开除党籍处分。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发布、播出、刊登、出版前款所列文章、演说、宣言、声明等或者为上述行为提供方便条件的，对直接责任者和领导责任者，给予严重警</w:t>
      </w:r>
      <w:r>
        <w:rPr>
          <w:rFonts w:ascii="微软雅黑" w:eastAsia="微软雅黑" w:hAnsi="微软雅黑" w:hint="eastAsia"/>
          <w:color w:val="333333"/>
          <w:sz w:val="27"/>
          <w:szCs w:val="27"/>
        </w:rPr>
        <w:lastRenderedPageBreak/>
        <w:t>告或者撤销党内职务处分；情节严重的，给予留党察看或者开除党籍处分。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（一）公开发表违背四项基本原则，违背、歪曲党的改革开放决策，或者其他有严重政治问题的文章、演说、宣言、声明等的；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（二）妄议党中央大政方针，破坏党的集中统一的；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（三）丑化党和国家形象，或者诋毁、诬蔑党和国家领导人、英雄模范，或者歪曲党的历史、中华人民共和国历史、人民军队历史的。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发布、播出、刊登、出版前款所列内容或者为上述行为提供方便条件的，对直接责任者和领导责任者，给予严重警告或者撤销党内职务处分；情节严重的，给予留党察看或者开除党籍处分。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私自携带、寄递第四十五条、第四十六条所列内容之一的书刊、音像制品、电子读物等入出境，情节较重的，给予警告或者严重警告处分；情节严重的，给予撤销党内职务、留党察看或者开除党籍处分。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第四十八条　在党内组织秘密集团或者组织其他分裂党的活动的，给予开除党籍处分。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参加秘密集团或者参加其他分裂党的活动的，给予留党察看或者开除党籍处分。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落实党中央决策部署不坚决，打折扣、搞变通，在政治上造成不良影响或者严重后果的，给予警告或者严重警告处分；情节严重的，给予撤销党内职务、留党察看或者开除党籍处分。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第五十一条　对党不忠诚不老实，表里不一，阳奉阴违，欺上瞒下，搞两面派，做两面人，情节较轻的，给予警告或者严重警告处分；情节</w:t>
      </w:r>
      <w:r>
        <w:rPr>
          <w:rFonts w:ascii="微软雅黑" w:eastAsia="微软雅黑" w:hAnsi="微软雅黑" w:hint="eastAsia"/>
          <w:color w:val="333333"/>
          <w:sz w:val="27"/>
          <w:szCs w:val="27"/>
        </w:rPr>
        <w:lastRenderedPageBreak/>
        <w:t>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制造、散布、传播政治谣言，破坏党的团结统一的，给予警告或者严重警告处分；情节较重的，给予撤销党内职务或者留党察看处分；情节严重的，给予开除党籍处分。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政治品行恶劣，匿名诬告，有意陷害或者制造其他谣言，造成损害或者不良影响的，依照前款规定处理。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第五十三条　擅自对应当由党中央决定的重大政策问题作出决定、对外发表主张的，对直接责任者和领导责任者，给予严重警告或者撤销党内职务处分；情节严重的，给予留党察看或者开除党籍处分。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第五十四条　不按照有关规定向组织请示、报告重大事项，情节较重的，给予警告或者严重警告处分；情节严重的，给予撤销党内职务或者留党察看处分。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第五十五条　干扰巡视巡察工作或者不落实巡视巡察整改要求，情节较轻的，给予警告或者严重警告处分；情节较重的，给予撤销党内职务或者留党察看处分；情节严重的，给予开除党籍处分。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对抗组织审查，有下列行为之一的，给予警告或者严重警告处分；情节较重的，给予撤销党内职务或者留党察看处分；情节严重的，给予开除党籍处分：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（一）串供或者伪造、销毁、转移、隐匿证据的；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（二）阻止他人揭发检举、提供证据材料的；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（三）包庇同案人员的；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（四）向组织提供虚假情况，掩盖事实的；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（五）有其他对抗组织审查行为的。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未经组织批准参加其他集会、游行、示威等活动，情节较轻的，给予警告或者严重警告处分；情节较重的，给予撤销党内职务或者留党察看处分；情节严重的，给予开除党籍处分。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第五十八条　组织、参加旨在反对党的领导、反对社会主义制度或者敌视政府等组织的，对策划者、组织者和骨干分子，给予开除党籍处分。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组织、参加会道门或者邪教组织的，对策划者、组织者和骨干分子，给予开除党籍处分。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从事、参与挑拨破坏民族关系制造事端或者参加民族分裂活动的，对策划者、组织者和骨干分子，给予开除党籍处分。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对不明真相被裹挟参加，经批评教育后确有悔改表现的，可以免予处分或者不予处分。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有其他违反党和国家民族政策的行为，情节较轻的，给予警告或者严重警告处分；情节较重的，给予撤销党内职务或者留党察看处分；情节严重的，给予开除党籍处分。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第六十一条　组织、利用宗教活动反对党的路线、方针、政策和决议，破坏民族团结的，对策划者、组织者和骨干分子，给予开除党籍处分。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有其他违反党和国家宗教政策的行为，情节较轻的，给予警告或者严重警告处分；情节较重的，给予撤销党内职务或者留党察看处分；情节严重的，给予开除党籍处分。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第六十二条　对信仰宗教的党员，应当加强思想教育，经党组织帮助教育仍没有转变的，应当劝其退党；劝而不退的，予以除名；参与利用宗教搞煽动活动的，给予开除党籍处分。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第六十三条　组织迷信活动的，给予撤销党内职务或者留党察看处分；情节严重的，给予开除党籍处分。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参加迷信活动，造成不良影响的，给予警告或者严重警告处分；情节较重的，给予撤销党内职务或者留党察看处分；情节严重的，给予开除党籍处分。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第六十四条　组织、利用宗族势力对抗党和政府，妨碍党和国家的方针政策以及决策部署的实施，或者破坏党的基层组织建设的，对策划者、组织者和骨干分子，给予开除党籍处分。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在国（境）外、外国驻华使（领）馆申请政治避难，或者违纪后逃往国（境）外、外国驻华使（领）馆的，给予开除党籍处分。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在国（境）外公开发表反对党和政府的文章、演说、宣言、声明等的，依照前款规定处理。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故意为上述行为提供方便条件的，给予留党察看或者开除党籍处分。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第六十六条　在涉外活动中，其言行在政治上造成恶劣影响，损害党和国家尊严、利益的，给予撤销党内职务或者留党察看处分；情节严重的，给予开除党籍处分。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对违反组织纪律行为的处分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第七十条　违反民主集中制原则，有下列行为之一的，给予警告或者严重警告处分；情节严重的，给予撤销党内职务或者留党察看处分：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（一）拒不执行或者擅自改变党组织作出的重大决定的；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（二）违反议事规则，个人或者少数人决定重大问题的；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（三）故意规避集体决策，决定重大事项、重要干部任免、重要项目安排和大额资金使用的；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（四）借集体决策名义集体违规的。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第七十一条　下级党组织拒不执行或者擅自改变上级党组织决定的，对直接责任者和领导责任者，给予警告或者严重警告处分；情节严重的，给予撤销党内职务或者留党察看处分。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第七十二条　拒不执行党组织的分配、调动、交流等决定的，给予警告、严重警告或者撤销党内职务处分。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在特殊时期或者紧急状况下，拒不执行党组织决定的，给予留党察看或者开除党籍处分。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第七十三条　有下列行为之一，情节较重的，给予警告或者严重警告处分：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（一）违反个人有关事项报告规定，隐瞒不报的；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（二）在组织进行谈话、函询时，不如实向组织说明问题的；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（三）不按要求报告或者不如实报告个人去向的；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（四）不如实填报个人档案资料的。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篡改、伪造个人档案资料的，给予严重警告处分；情节严重的，给予撤销党内职务或者留党察看处分。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隐瞒入党前严重错误的，一般应当予以除名；对入党后表现尚好的，给予严重警告、撤销党内职务或者留党察看处分。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第七十四条　党员领导干部违反有关规定组织、参加自发成立的老乡会、校友会、战友会等，情节严重的，给予警告、严重警告或者撤销党内职务处分。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第七十五条　有下列行为之一的，给予警告或者严重警告处分；情节较重的，给予撤销党内职务或者留党察看处分；情节严重的，给予开除党籍处分：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（一）在民主推荐、民主测评、组织考察和党内选举中搞拉票、助选等非组织活动的；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（二）在法律规定的投票、选举活动中违背组织原则搞非组织活动，组织、怂恿、诱使他人投票、表决的；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（三）在选举中进行其他违反党章、其他党内法规和有关章程活动的。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搞有组织的拉票贿选，或者用公款拉票贿选的，从重或者加重处分。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用人失察失误造成严重后果的，对直接责任者和领导责任者，依照前款规定处理。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弄虚作假，骗取职务、职级、职称、待遇、资格、学历、学位、荣誉或者其他利益的，依照前款规定处理。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侵犯党员的表决权、选举权和被选举权，情节较重的，给予警告或者严重警告处分；情节严重的，给予撤销党内职务处分。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以强迫、威胁、欺骗、拉拢等手段，妨害党员自主行使表决权、选举权和被选举权的，给予撤销党内职务、留党察看或者开除党籍处分。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有下列行为之一的，给予警告或者严重警告处分；情节较重的，给予撤销党内职务或者留党察看处分；情节严重的，给予开除党籍处分：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（一）对批评、检举、控告进行阻挠、压制，或者将批评、检举、控告材料私自扣压、销毁，或者故意将其泄露给他人的；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（二）对党员的申辩、辩护、作证等进行压制，造成不良后果的；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（三）压制党员申诉，造成不良后果的，或者不按照有关规定处理党员申诉的；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（四）有其他侵犯党员权利行为，造成不良后果的。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对批评人、检举人、控告人、证人及其他人员打击报复的，从重或者加重处分。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党组织有上述行为的，对直接责任者和领导责任者，依照第一款规定处理。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违反党章和其他党内法规的规定，采取弄虚作假或者其他手段把不符合党员条件的人发展为党员，或者为非党员出具党员身份</w:t>
      </w:r>
      <w:r>
        <w:rPr>
          <w:rFonts w:ascii="微软雅黑" w:eastAsia="微软雅黑" w:hAnsi="微软雅黑" w:hint="eastAsia"/>
          <w:color w:val="333333"/>
          <w:sz w:val="27"/>
          <w:szCs w:val="27"/>
        </w:rPr>
        <w:lastRenderedPageBreak/>
        <w:t>证明的，对直接责任者和领导责任者，给予警告或者严重警告处分；情节严重的，给予撤销党内职务处分。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违反有关规定程序发展党员的，对直接责任者和领导责任者，依照前款规定处理。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第八十一条　违反有关规定取得外国国籍或者获取国（境）外永久居留资格、长期居留许可的，给予撤销党内职务、留党察看或者开除党籍处分。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故意为他人脱离组织出走提供方便条件的，给予警告、严重警告或者撤销党内职务处分。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　对违反廉洁纪律行为的处分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第八十五条　党员干部必须正确行使人民赋予的权力，清正廉洁，反对任何滥用职权、谋求私利的行为。</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党员干部的配偶、子女及其配偶等亲属和其他特定关系人不实际工作而获取薪酬或者虽实际工作但领取明显超出同职级标准薪酬，党员干部知情未予纠正的，依照前款规定处理。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收受其他明显超出正常礼尚往来的财物的，依照前款规定处理。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第九十条　借用管理和服务对象的钱款、住房、车辆等，影响公正执行公务，情节较重的，给予警告或者严重警告处分；情节严重的，给予撤销党内职务、留党察看或者开除党籍处分。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通过民间借贷等金融活动获取大额回报，影响公正执行公务的，依照前款规定处理。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第九十一条　利用职权或者职务上的影响操办婚丧喜庆事宜，在社会上造成不良影响的，给予警告或者严重警告处分；情节严重的，给予</w:t>
      </w:r>
      <w:r>
        <w:rPr>
          <w:rFonts w:ascii="微软雅黑" w:eastAsia="微软雅黑" w:hAnsi="微软雅黑" w:hint="eastAsia"/>
          <w:color w:val="333333"/>
          <w:sz w:val="27"/>
          <w:szCs w:val="27"/>
        </w:rPr>
        <w:lastRenderedPageBreak/>
        <w:t>撤销党内职务处分；借机敛财或者有其他侵犯国家、集体和人民利益行为的，从重或者加重处分，直至开除党籍。</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第九十二条　接受、提供可能影响公正执行公务的宴请或者旅游、健身、娱乐等活动安排，情节较重的，给予警告或者严重警告处分；情节严重的，给予撤销党内职务或者留党察看处分。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第九十四条　违反有关规定从事营利活动，有下列行为之一，情节较轻的，给予警告或者严重警告处分；情节较重的，给予撤销党内职务或者留党察看处分；情节严重的，给予开除党籍处分：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（一）经商办企业的；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（二）拥有非上市公司（企业）的股份或者证券的；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（三）买卖股票或者进行其他证券投资的；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（四）从事有偿中介活动的；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（五）在国（境）外注册公司或者投资入股的；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（六）有其他违反有关规定从事营利活动的。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违反有关规定在经济组织、社会组织等单位中兼职，或者经批准兼职但获取薪酬、奖金、津贴等额外利益的，依照第一款规定处理。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利用职权或者职务上的影响，为配偶、子女及其配偶等亲属和其他特定关系人吸收存款、推销金融产品等提供帮助谋取利益的，依照前款规定处理。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第九十八条　党和国家机关违反有关规定经商办企业的，对直接责任者和领导责任者，给予警告或者严重警告处分；情节严重的，给予撤销党内职务处分。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第一百条　在分配、购买住房中侵犯国家、集体利益，情节较轻的，给予警告或者严重警告处分；情节较重的，给予撤销党内职务或者留党察看处分；情节严重的，给予开除党籍处分。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利用职权或者职务上的影响，将本人、配偶、子女及其配偶等亲属应当由个人支付的费用，由下属单位、其他单位或者他人支付、报销的，依照前款规定处理。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第一百零二条　利用职权或者职务上的影响，违反有关规定占用公物归个人使用，时间超过六个月，情节较重的，给予警告或者严重警告处分；情节严重的，给予撤销党内职务处分。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占用公物进行营利活动的，给予警告或者严重警告处分；情节较重的，给予撤销党内职务或者留党察看处分；情节严重的，给予开除党籍处分。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将公物借给他人进行营利活动的，依照前款规定处理。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第一百零五条　有下列行为之一，对直接责任者和领导责任者，情节较轻的，给予警告或者严重警告处分；情节较重的，给予撤销党内职务或者留党察看处分；情节严重的，给予开除党籍处分：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（一）公款旅游或者以学习培训、考察调研、职工疗养等为名变相公款旅游的；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（二）改变公务行程，借机旅游的；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（三）参加所管理企业、下属单位组织的考察活动，借机旅游的。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以考察、学习、培训、研讨、招商、参展等名义变相用公款出国（境）旅游的，依照前款规定处理。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第一百零六条　违反公务接待管理规定，超标准、超范围接待或者借机大吃大喝，对直接责任者和领导责任者，情节较重的，给予警告或者严重警告处分；情节严重的，给予撤销党内职务处分。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第一百零八条　违反会议活动管理规定，有下列行为之一，对直接责任者和领导责任者，情节较重的，给予警告或者严重警告处分；情节严重的，给予撤销党内职务处分：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（一）到禁止召开会议的风景名胜区开会的；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（二）决定或者批准举办各类节会、庆典活动的。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擅自举办评比达标表彰活动或者借评比达标表彰活动收取费用的，依照前款规定处理。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第一百零九条　违反办公用房管理等规定，有下列行为之一，对直接责任者和领导责任者，情节较重的，给予警告或者严重警告处分；情节严重的，给予撤销党内职务处分：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（一）决定或者批准兴建、装修办公楼、培训中心等楼堂馆所的；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（二）超标准配备、使用办公用房的；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（三）用公款包租、占用客房或者其他场所供个人使用的。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第一百一十条　搞权色交易或者给予财物搞钱色交易的，给予警告或者严重警告处分；情节较重的，给予撤销党内职务或者留党察看处分；情节严重的，给予开除党籍处分。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第一百一十一条　有其他违反廉洁纪律规定行为的，应当视具体情节给予警告直至开除党籍处分。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　对违反群众纪律行为的处分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第一百一十二条　有下列行为之一，对直接责任者和领导责任者，情节较轻的，给予警告或者严重警告处分；情节较重的，给予撤销党内职务或者留党察看处分；情节严重的，给予开除党籍处分：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（一）超标准、超范围向群众筹资筹劳、摊派费用，加重群众负担的；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（二）违反有关规定扣留、收缴群众款物或者处罚群众的；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（三）克扣群众财物，或者违反有关规定拖欠群众钱款的；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（四）在管理、服务活动中违反有关规定收取费用的；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（五）在办理涉及群众事务时刁难群众、吃拿卡要的；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（六）有其他侵害群众利益行为的。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在扶贫领域有上述行为的，从重或者加重处分。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第一百一十三条　干涉生产经营自主权，致使群众财产遭受较大损失的，对直接责任者和领导责任者，给予警告或者严重警告处分；情节严重的，给予撤销党内职务或者留党察看处分。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第一百一十五条　利用宗族或者黑恶势力等欺压群众，或者纵容涉黑涉恶活动、为黑恶势力充当“保护伞”的，给予撤销党内职务或者留党察看处分；情节严重的，给予开除党籍处分。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第一百一十六条　有下列行为之一，对直接责任者和领导责任者，情节较重的，给予警告或者严重警告处分；情节严重的，给予撤销党内职务或者留党察看处分：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（一）对涉及群众生产、生活等切身利益的问题依照政策或者有关规定能解决而不及时解决，庸懒无为、效率低下，造成不良影响的；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（二）对符合政策的群众诉求消极应付、推诿扯皮，损害党群、干群关系的；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（三）对待群众态度恶劣、简单粗暴，造成不良影响的；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（四）弄虚作假，欺上瞒下，损害群众利益的；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（五）有其他不作为、乱作为等损害群众利益行为的。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第一百一十八条　遇到国家财产和群众生命财产受到严重威胁时，能救而不救，情节较重的，给予警告、严重警告或者撤销党内职务处分；情节严重的，给予留党察看或者开除党籍处分。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第一百一十九条　不按照规定公开党务、政务、厂务、村（居）务等，侵犯群众知情权，对直接责任者和领导责任者，情节较重的，给予警告或者严重警告处分；情节严重的，给予撤销党内职务或者留党察看处分。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第一百二十条　有其他违反群众纪律规定行为的，应当视具体情节给予警告直至开除党籍处分。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第十章　对违反工作纪律行为的处分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贯彻创新、协调、绿色、开放、共享的发展理念不力，对职责范围内的问题失察失责，造成较大损失或者重大损失的，从重或者加重处分。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（一）贯彻党中央决策部署只表态不落实的；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（二）热衷于搞舆论造势、浮在表面的；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（三）单纯以会议贯彻会议、以文件落实文件，在实际工作中不见诸行动的；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（四）工作中有其他形式主义、官僚主义行为的。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第一百二十三条　党组织有下列行为之一，对直接责任者和领导责任者，情节较重的，给予警告或者严重警告处分；情节严重的，给予撤销党内职务或者留党察看处分：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（一）党员被依法判处刑罚后，不按照规定给予党纪处分，或者对违反国家法律法规的行为，应当给予党纪处分而不处分的；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（二）党纪处分决定或者申诉复查决定作出后，不按照规定落实决定中关于被处分人党籍、职务、职级、待遇等事项的；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（三）党员受到党纪处分后，不按照干部管理权限和组织关系对受处分党员开展日常教育、管理和监督工作的。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第一百二十四条　因工作不负责任致使所管理的人员叛逃的，对直接责任者和领导责任者，给予警告或者严重警告处分；情节严重的，给予撤销党内职务处分。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因工作不负责任致使所管理的人员出走，对直接责任者和领导责任者，情节较重的，给予警告或者严重警告处分；情节严重的，给予撤销党内职务处分。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在上级检查、视察工作或者向上级汇报、报告工作时纵容、唆使、暗示、强迫下级说假话、报假情的，从重或者加重处分。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（一）干预和插手建设工程项目承发包、土地使用权出让、政府采购、房地产开发与经营、矿产资源开发利用、中介机构服务等活动的；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（二）干预和插手国有企业重组改制、兼并、破产、产权交易、清产核资、资产评估、资产转让、重大项目投资以及其他重大经营活动等事项的；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（三）干预和插手批办各类行政许可和资金借贷等事项的；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（四）干预和插手经济纠纷的；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（五）干预和插手集体资金、资产和资源的使用、分配、承包、租赁等事项的。</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第一百二十七条　党员领导干部违反有关规定干预和插手司法活动、执纪执法活动，向有关地方或者部门打听案情、打招呼、说情，或者以其他方式对司法活动、执纪执法活动施加影响，情节较轻的，给予</w:t>
      </w:r>
      <w:r>
        <w:rPr>
          <w:rFonts w:ascii="微软雅黑" w:eastAsia="微软雅黑" w:hAnsi="微软雅黑" w:hint="eastAsia"/>
          <w:color w:val="333333"/>
          <w:sz w:val="27"/>
          <w:szCs w:val="27"/>
        </w:rPr>
        <w:lastRenderedPageBreak/>
        <w:t>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党员领导干部违反有关规定干预和插手公共财政资金分配、项目立项评审、政府奖励表彰等活动，造成重大损失或者不良影响的，依照前款规定处理。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私自留存涉及党组织关于干部选拔任用、纪律审查、巡视巡察等方面资料，情节较重的，给予警告或者严重警告处分；情节严重的，给予撤销党内职务处分。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第一百三十条　以不正当方式谋求本人或者其他人用公款出国（境），情节较轻的，给予警告处分；情节较重的，给予严重警告处分；情节严重的，给予撤销党内职务处分。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第十一章　对违反生活纪律行为的处分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第一百三十四条　生活奢靡、贪图享乐、追求低级趣味，造成不良影响的，给予警告或者严重警告处分；情节严重的，给予撤销党内职务处分。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第一百三十五条　与他人发生不正当性关系，造成不良影响的，给予警告或者严重警告处分；情节较重的，给予撤销党内职务或者留党察看处分；情节严重的，给予开除党籍处分。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利用职权、教养关系、从属关系或者其他相类似关系与他人发生性关系的，从重处分。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第一百三十六条　党员领导干部不重视家风建设，对配偶、子女及其配偶失管失教，造成不良影响或者严重后果的，给予警告或者严重警告处分；情节严重的，给予撤销党内职务处分。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第一百三十八条　有其他严重违反社会公德、家庭美德行为的，应当视具体情节给予警告直至开除党籍处分。</w:t>
      </w:r>
    </w:p>
    <w:p w:rsidR="0070588F" w:rsidRDefault="0070588F" w:rsidP="0070588F">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第三编　附则</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第一百三十九条　各省、自治区、直辖市党委可以根据本条例，结合各自工作的实际情况，制定单项实施规定。</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第一百四十条　中央军事委员会可以根据本条例，结合中国人民解放军和中国人民武装警察部队的实际情况，制定补充规定或者单项规定。</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第一百四十一条　本条例由中央纪律检查委员会负责解释。</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第一百四十二条　本条例自2018年10月1日起施行。</w:t>
      </w:r>
    </w:p>
    <w:p w:rsidR="0070588F" w:rsidRDefault="0070588F" w:rsidP="0070588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18668C" w:rsidRPr="0070588F" w:rsidRDefault="0018668C"/>
    <w:sectPr w:rsidR="0018668C" w:rsidRPr="0070588F" w:rsidSect="001866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588F"/>
    <w:rsid w:val="0018668C"/>
    <w:rsid w:val="003006F2"/>
    <w:rsid w:val="004E713F"/>
    <w:rsid w:val="00705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588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588F"/>
    <w:rPr>
      <w:b/>
      <w:bCs/>
    </w:rPr>
  </w:style>
</w:styles>
</file>

<file path=word/webSettings.xml><?xml version="1.0" encoding="utf-8"?>
<w:webSettings xmlns:r="http://schemas.openxmlformats.org/officeDocument/2006/relationships" xmlns:w="http://schemas.openxmlformats.org/wordprocessingml/2006/main">
  <w:divs>
    <w:div w:id="13851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3025</Words>
  <Characters>17244</Characters>
  <Application>Microsoft Office Word</Application>
  <DocSecurity>0</DocSecurity>
  <Lines>143</Lines>
  <Paragraphs>40</Paragraphs>
  <ScaleCrop>false</ScaleCrop>
  <Company>Microsoft</Company>
  <LinksUpToDate>false</LinksUpToDate>
  <CharactersWithSpaces>20229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2019-05-20T02:43:00Z</dcterms:created>
  <dcterms:modified xsi:type="dcterms:W3CDTF">2019-05-20T02:44:00Z</dcterms:modified>
</cp:coreProperties>
</file>